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Перечень оказываемых коммунальных услуг и их стоимости</w:t>
      </w:r>
    </w:p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  <w:t xml:space="preserve">Поскольку тарифы на коммунальные услуги подлежат государственному регулированию, все необходимые данные Вы можете взять на сайте ГУП ВЦКП "Жилищное хозяйство" </w:t>
      </w:r>
      <w:hyperlink r:id="rId4" w:tgtFrame="_blank" w:tooltip="www.kvartplata.info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www.kvartplata.info</w:t>
        </w:r>
      </w:hyperlink>
      <w:r w:rsidRPr="00F559C4">
        <w:rPr>
          <w:rFonts w:eastAsia="Times New Roman"/>
          <w:szCs w:val="24"/>
          <w:lang w:eastAsia="ru-RU"/>
        </w:rPr>
        <w:t xml:space="preserve"> в размере каждой услуги, норматива потребления, размера платы в месяц и ссылкой на соответствующий нормативный документ.</w:t>
      </w:r>
    </w:p>
    <w:p w:rsidR="00F559C4" w:rsidRPr="00F559C4" w:rsidRDefault="00F559C4" w:rsidP="00F559C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t xml:space="preserve">- </w:t>
      </w:r>
      <w:hyperlink r:id="rId5" w:tgtFrame="_blank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ответы на часто встречающиеся обращения граждан по вопросам квартплаты</w:t>
        </w:r>
      </w:hyperlink>
      <w:r w:rsidRPr="00F559C4">
        <w:rPr>
          <w:rFonts w:eastAsia="Times New Roman"/>
          <w:szCs w:val="24"/>
          <w:lang w:eastAsia="ru-RU"/>
        </w:rPr>
        <w:br/>
        <w:t xml:space="preserve">- </w:t>
      </w:r>
      <w:hyperlink r:id="rId6" w:tgtFrame="_blank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информация о нормативах и тарифах на коммунальные услуги.</w:t>
        </w:r>
      </w:hyperlink>
    </w:p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Перечень оказываемых жилищных услуг и их стоимости.</w:t>
      </w:r>
    </w:p>
    <w:p w:rsidR="00F559C4" w:rsidRPr="00F559C4" w:rsidRDefault="00F559C4" w:rsidP="00F559C4">
      <w:pPr>
        <w:spacing w:after="240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  <w:t>В соответствии с распоряжением Комитета по тарифам Санкт-Петербурга от 18.07.2011г. № 134-р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302"/>
        <w:gridCol w:w="1497"/>
        <w:gridCol w:w="1503"/>
      </w:tblGrid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N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proofErr w:type="spellStart"/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За 1 кв. м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общей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площади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жилого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помещения,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руб. в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месяц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За 1 кв. м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площади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комнат в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общежитиях,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руб. в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месяц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Содержание и ремонт жилого помещения &lt;*&gt;, в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т.ч.: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1,18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1,83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F559C4">
              <w:rPr>
                <w:rFonts w:eastAsia="Times New Roman"/>
                <w:szCs w:val="24"/>
                <w:lang w:eastAsia="ru-RU"/>
              </w:rPr>
              <w:t>Содержание общего имущества в многоквартирном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доме (включает в себя услуги и работы по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содержанию общего имущества в многоквартирном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доме в соответствии с Правилами содержания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общего имущества в многоквартирном доме,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утвержденными постановлением Правительства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Российской Федерации от 13.08.2006 N 491, за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исключением услуг и работ по содержанию общего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имущества в многоквартирном доме,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предусмотренных пунктами 4-9 настоящего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приложения)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8,46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13,25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F559C4">
              <w:rPr>
                <w:rFonts w:eastAsia="Times New Roman"/>
                <w:szCs w:val="24"/>
                <w:lang w:eastAsia="ru-RU"/>
              </w:rPr>
              <w:t>Текущий ремонт общего имущества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многоквартирном доме (включает в себя услуги и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работы по текущему ремонту общего имущества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многоквартирном доме в соответствии с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Правилами содержания общего имущества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многоквартирном доме, утвержденными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постановлением Правительства Российской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</w:r>
            <w:r w:rsidRPr="00F559C4">
              <w:rPr>
                <w:rFonts w:eastAsia="Times New Roman"/>
                <w:szCs w:val="24"/>
                <w:lang w:eastAsia="ru-RU"/>
              </w:rPr>
              <w:lastRenderedPageBreak/>
              <w:t>Федерации от 13.08.2006 N 491, за исключением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услуг и работ по текущему ремонту общего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имущества в многоквартирном доме,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предусмотренных пунктами 4, 6-10 настоящего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приложения) &lt;**&gt;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lastRenderedPageBreak/>
              <w:t xml:space="preserve">5,08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7,97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Уборка и санитарно-гигиеническая очистка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земельного участка, входящего в состав общего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имущества, содержание и уход за элементами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озеленения, находящимися на земельном участке,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входящем в состав общего имущества, а также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иными объектами, расположенными на земельном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участке, предназначенными для обслуживания,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эксплуатации и благоустройства этого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многоквартирного дома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1,29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2,02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Очистка мусоропроводов (при наличии в составе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1,01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1,58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Содержание и ремонт переговорно-замочного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устройства (автоматически запирающегося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устройства двери подъезда) (при наличии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составе общего имущества в многоквартирном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доме)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0,49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0,77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Содержание и ремонт систем автоматизированной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противопожарной защиты (при наличии в составе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общего имущества в многоквартирном доме)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0,38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0,60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Содержание и текущий ремонт внутридомовых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инженерных систем газоснабжения (при наличии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составе общего имущества в многоквартирном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доме)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0,48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0,74 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Эксплуатация коллективных (</w:t>
            </w:r>
            <w:proofErr w:type="spellStart"/>
            <w:r w:rsidRPr="00F559C4">
              <w:rPr>
                <w:rFonts w:eastAsia="Times New Roman"/>
                <w:szCs w:val="24"/>
                <w:lang w:eastAsia="ru-RU"/>
              </w:rPr>
              <w:t>общедомовых</w:t>
            </w:r>
            <w:proofErr w:type="spellEnd"/>
            <w:r w:rsidRPr="00F559C4">
              <w:rPr>
                <w:rFonts w:eastAsia="Times New Roman"/>
                <w:szCs w:val="24"/>
                <w:lang w:eastAsia="ru-RU"/>
              </w:rPr>
              <w:t>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i/>
                <w:iCs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0,11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i/>
                <w:iCs/>
                <w:szCs w:val="24"/>
                <w:lang w:eastAsia="ru-RU"/>
              </w:rPr>
              <w:t>эксплуатация приборов тепловой энергии и горячей воды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0,61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i/>
                <w:iCs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0,09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i/>
                <w:iCs/>
                <w:szCs w:val="24"/>
                <w:lang w:eastAsia="ru-RU"/>
              </w:rPr>
              <w:t>эксплуатация приборов учета природного газа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0.12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Содержание и ремонт лифтов (при наличии в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составе общего имущества в многоквартирном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доме) &lt;***&gt;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определяется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в соответствии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 xml:space="preserve">с приложением 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F559C4" w:rsidRPr="00F559C4" w:rsidRDefault="00F559C4" w:rsidP="00F559C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br/>
        <w:t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пунктах 1-10, и состава общего имущества в многоквартирном доме.</w:t>
      </w:r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lastRenderedPageBreak/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  <w:r w:rsidRPr="00F559C4">
        <w:rPr>
          <w:rFonts w:eastAsia="Times New Roman"/>
          <w:szCs w:val="24"/>
          <w:lang w:eastAsia="ru-RU"/>
        </w:rPr>
        <w:br/>
        <w:t xml:space="preserve"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01.08.2012 при наличии в составе общего имущества в многоквартирном доме лифта. </w:t>
      </w:r>
    </w:p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Размер платы за содержание и ремонт лифтов определяется по формуле:</w:t>
      </w:r>
    </w:p>
    <w:p w:rsidR="00F559C4" w:rsidRPr="00F559C4" w:rsidRDefault="00F559C4" w:rsidP="00F559C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  <w:t>где:</w:t>
      </w:r>
      <w:r w:rsidRPr="00F559C4">
        <w:rPr>
          <w:rFonts w:eastAsia="Times New Roman"/>
          <w:szCs w:val="24"/>
          <w:lang w:eastAsia="ru-RU"/>
        </w:rPr>
        <w:br/>
      </w:r>
      <w:proofErr w:type="gramStart"/>
      <w:r w:rsidRPr="00F559C4">
        <w:rPr>
          <w:rFonts w:eastAsia="Times New Roman"/>
          <w:szCs w:val="24"/>
          <w:lang w:eastAsia="ru-RU"/>
        </w:rPr>
        <w:t>Р</w:t>
      </w:r>
      <w:proofErr w:type="gramEnd"/>
      <w:r w:rsidRPr="00F559C4">
        <w:rPr>
          <w:rFonts w:eastAsia="Times New Roman"/>
          <w:szCs w:val="24"/>
          <w:lang w:eastAsia="ru-RU"/>
        </w:rPr>
        <w:t xml:space="preserve"> - размер платы за содержание и ремонт лифтов, руб. в месяц;</w:t>
      </w:r>
      <w:r w:rsidRPr="00F559C4">
        <w:rPr>
          <w:rFonts w:eastAsia="Times New Roman"/>
          <w:szCs w:val="24"/>
          <w:lang w:eastAsia="ru-RU"/>
        </w:rPr>
        <w:br/>
        <w:t>Р0 - базовая стоимость технического обслуживания и ремонта одного лифта для девятиэтажных домов принимается равной 3143,32 руб. за один лифт в месяц;</w:t>
      </w:r>
      <w:r w:rsidRPr="00F559C4">
        <w:rPr>
          <w:rFonts w:eastAsia="Times New Roman"/>
          <w:szCs w:val="24"/>
          <w:lang w:eastAsia="ru-RU"/>
        </w:rPr>
        <w:br/>
      </w:r>
      <w:proofErr w:type="spellStart"/>
      <w:r w:rsidRPr="00F559C4">
        <w:rPr>
          <w:rFonts w:eastAsia="Times New Roman"/>
          <w:szCs w:val="24"/>
          <w:lang w:eastAsia="ru-RU"/>
        </w:rPr>
        <w:t>k</w:t>
      </w:r>
      <w:proofErr w:type="spellEnd"/>
      <w:r w:rsidRPr="00F559C4">
        <w:rPr>
          <w:rFonts w:eastAsia="Times New Roman"/>
          <w:szCs w:val="24"/>
          <w:lang w:eastAsia="ru-RU"/>
        </w:rPr>
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  <w:r w:rsidRPr="00F559C4">
        <w:rPr>
          <w:rFonts w:eastAsia="Times New Roman"/>
          <w:szCs w:val="24"/>
          <w:lang w:eastAsia="ru-RU"/>
        </w:rPr>
        <w:br/>
        <w:t>Л - количество лифтов в многоквартирном доме;</w:t>
      </w:r>
      <w:r w:rsidRPr="00F559C4">
        <w:rPr>
          <w:rFonts w:eastAsia="Times New Roman"/>
          <w:szCs w:val="24"/>
          <w:lang w:eastAsia="ru-RU"/>
        </w:rPr>
        <w:br/>
        <w:t>S - общая площадь дома, оборудованная лифтами, без площади жилых помещений первых этажей, кв. м;</w:t>
      </w:r>
      <w:r w:rsidRPr="00F559C4">
        <w:rPr>
          <w:rFonts w:eastAsia="Times New Roman"/>
          <w:szCs w:val="24"/>
          <w:lang w:eastAsia="ru-RU"/>
        </w:rPr>
        <w:br/>
      </w:r>
      <w:proofErr w:type="spellStart"/>
      <w:r w:rsidRPr="00F559C4">
        <w:rPr>
          <w:rFonts w:eastAsia="Times New Roman"/>
          <w:szCs w:val="24"/>
          <w:lang w:eastAsia="ru-RU"/>
        </w:rPr>
        <w:t>Si</w:t>
      </w:r>
      <w:proofErr w:type="spellEnd"/>
      <w:r w:rsidRPr="00F559C4">
        <w:rPr>
          <w:rFonts w:eastAsia="Times New Roman"/>
          <w:szCs w:val="24"/>
          <w:lang w:eastAsia="ru-RU"/>
        </w:rPr>
        <w:t xml:space="preserve"> - общая площадь помещения, кв. м. </w:t>
      </w:r>
    </w:p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Тарифы на электроэнергию.</w:t>
      </w:r>
    </w:p>
    <w:p w:rsidR="00F559C4" w:rsidRPr="00F559C4" w:rsidRDefault="00F559C4" w:rsidP="00F559C4">
      <w:pPr>
        <w:spacing w:after="240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  <w:t>Тарифы  по электроснабжению, электроснабжению МОП и силовой электроэнергии лифто</w:t>
      </w:r>
      <w:proofErr w:type="gramStart"/>
      <w:r w:rsidRPr="00F559C4">
        <w:rPr>
          <w:rFonts w:eastAsia="Times New Roman"/>
          <w:szCs w:val="24"/>
          <w:lang w:eastAsia="ru-RU"/>
        </w:rPr>
        <w:t>в(</w:t>
      </w:r>
      <w:proofErr w:type="gramEnd"/>
      <w:r w:rsidRPr="00F559C4">
        <w:rPr>
          <w:rFonts w:eastAsia="Times New Roman"/>
          <w:szCs w:val="24"/>
          <w:lang w:eastAsia="ru-RU"/>
        </w:rPr>
        <w:t>с 01.01.2011 года)</w:t>
      </w:r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br/>
      </w:r>
      <w:hyperlink r:id="rId7" w:tgtFrame="new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( Распоряжение Комитета по тарифам Санкт-Петербурга от 13.12.2010 №333-р)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1629"/>
        <w:gridCol w:w="1644"/>
      </w:tblGrid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Тариф ночной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(руб./</w:t>
            </w:r>
            <w:proofErr w:type="spellStart"/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кВт-ч</w:t>
            </w:r>
            <w:proofErr w:type="spellEnd"/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Тариф ночной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(руб./</w:t>
            </w:r>
            <w:proofErr w:type="spellStart"/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кВт-ч</w:t>
            </w:r>
            <w:proofErr w:type="spellEnd"/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 xml:space="preserve">- при наличии </w:t>
            </w:r>
            <w:proofErr w:type="spellStart"/>
            <w:r w:rsidRPr="00F559C4">
              <w:rPr>
                <w:rFonts w:eastAsia="Times New Roman"/>
                <w:szCs w:val="24"/>
                <w:lang w:eastAsia="ru-RU"/>
              </w:rPr>
              <w:t>электр</w:t>
            </w:r>
            <w:proofErr w:type="spellEnd"/>
            <w:r w:rsidRPr="00F559C4">
              <w:rPr>
                <w:rFonts w:eastAsia="Times New Roman"/>
                <w:szCs w:val="24"/>
                <w:lang w:eastAsia="ru-RU"/>
              </w:rPr>
              <w:t>. плиты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1.97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1.71</w:t>
            </w:r>
          </w:p>
        </w:tc>
      </w:tr>
    </w:tbl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Тарифы на теплоснабжение.</w:t>
      </w:r>
    </w:p>
    <w:p w:rsidR="00F559C4" w:rsidRPr="00F559C4" w:rsidRDefault="00F559C4" w:rsidP="00F559C4">
      <w:pPr>
        <w:spacing w:after="240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br/>
      </w:r>
      <w:hyperlink r:id="rId8" w:tgtFrame="new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(Распоряжение Комитета по тарифам Санкт-Петербурга от 13.12.2010 №334-р об установлении тарифов для расчета размера платы за коммунальную услугу по отоплению и услугу по горячему водоснабжению, предоставляемые гражданам, и тарифы на тепловую энергию для </w:t>
        </w:r>
        <w:proofErr w:type="gramStart"/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граждан</w:t>
        </w:r>
        <w:proofErr w:type="gramEnd"/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 проживающих в индивидуальных жилых домах, на территории Санкт-Петербурга на 2011 год.)</w:t>
        </w:r>
      </w:hyperlink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br/>
        <w:t>Тариф на тепловую энергию: 1050,00руб./Гкал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995"/>
        <w:gridCol w:w="2427"/>
        <w:gridCol w:w="1843"/>
      </w:tblGrid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п.п.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Классификационные группы многоквартирных домов и жилых домов.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Норматив потребления в месяц (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гкал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/кв.м.)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Размер платы в месяц руб./кв.м.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Дома постройки после 1999 г.г. категории "Новое строительство кирпичные"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0,0150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15,75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Дома постройки после 1999 г.г. категории "Новое строительство панельные"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0,0152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15,96</w:t>
            </w:r>
          </w:p>
        </w:tc>
      </w:tr>
    </w:tbl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Тарифы на холодную воду.</w:t>
      </w:r>
    </w:p>
    <w:p w:rsidR="00F559C4" w:rsidRPr="00F559C4" w:rsidRDefault="00F559C4" w:rsidP="00F559C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br/>
      </w:r>
      <w:hyperlink r:id="rId9" w:tgtFrame="new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(Распоряжение Комитета по тарифам Санкт-Петербурга от 30.11.2010 №301-р об установлении тарифов на холодную воду и водоотведение)</w:t>
        </w:r>
      </w:hyperlink>
      <w:r w:rsidRPr="00F559C4">
        <w:rPr>
          <w:rFonts w:eastAsia="Times New Roman"/>
          <w:szCs w:val="24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212"/>
        <w:gridCol w:w="1134"/>
        <w:gridCol w:w="1228"/>
        <w:gridCol w:w="2068"/>
        <w:gridCol w:w="862"/>
        <w:gridCol w:w="1077"/>
      </w:tblGrid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Тариф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услуги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по 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хол</w:t>
            </w:r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оде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с НДС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(руб./куб.м)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Норма 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расхода по холодному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водоснабж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. и 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водоотвед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На месяц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(куб</w:t>
            </w:r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 .</w:t>
            </w:r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м/чел)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Размер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платы в месяц 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руб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/чел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за 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водоснаб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Размер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платы в месяц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руб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/чел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за 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водоотвед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Норма </w:t>
            </w: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 xml:space="preserve">расхода по 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гор</w:t>
            </w:r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.в</w:t>
            </w:r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одоотвед.вмесяц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br/>
              <w:t>(куб.м /чел)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Размер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платы 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в месяц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за гор</w:t>
            </w:r>
            <w:proofErr w:type="gramStart"/>
            <w:r w:rsidRPr="00F559C4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F559C4"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F559C4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Pr="00F559C4">
              <w:rPr>
                <w:rFonts w:eastAsia="Times New Roman"/>
                <w:szCs w:val="24"/>
                <w:lang w:eastAsia="ru-RU"/>
              </w:rPr>
              <w:t>одоотв</w:t>
            </w:r>
            <w:proofErr w:type="spellEnd"/>
            <w:r w:rsidRPr="00F559C4">
              <w:rPr>
                <w:rFonts w:eastAsia="Times New Roman"/>
                <w:szCs w:val="24"/>
                <w:lang w:eastAsia="ru-RU"/>
              </w:rPr>
              <w:br/>
              <w:t>(</w:t>
            </w:r>
            <w:proofErr w:type="spellStart"/>
            <w:r w:rsidRPr="00F559C4">
              <w:rPr>
                <w:rFonts w:eastAsia="Times New Roman"/>
                <w:szCs w:val="24"/>
                <w:lang w:eastAsia="ru-RU"/>
              </w:rPr>
              <w:t>руб</w:t>
            </w:r>
            <w:proofErr w:type="spellEnd"/>
            <w:r w:rsidRPr="00F559C4">
              <w:rPr>
                <w:rFonts w:eastAsia="Times New Roman"/>
                <w:szCs w:val="24"/>
                <w:lang w:eastAsia="ru-RU"/>
              </w:rPr>
              <w:t>/чел)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Итого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с учетом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округления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по каждой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норме</w:t>
            </w:r>
            <w:r w:rsidRPr="00F559C4">
              <w:rPr>
                <w:rFonts w:eastAsia="Times New Roman"/>
                <w:szCs w:val="24"/>
                <w:lang w:eastAsia="ru-RU"/>
              </w:rPr>
              <w:br/>
              <w:t>(</w:t>
            </w:r>
            <w:proofErr w:type="spellStart"/>
            <w:r w:rsidRPr="00F559C4">
              <w:rPr>
                <w:rFonts w:eastAsia="Times New Roman"/>
                <w:szCs w:val="24"/>
                <w:lang w:eastAsia="ru-RU"/>
              </w:rPr>
              <w:t>руб</w:t>
            </w:r>
            <w:proofErr w:type="spellEnd"/>
            <w:r w:rsidRPr="00F559C4">
              <w:rPr>
                <w:rFonts w:eastAsia="Times New Roman"/>
                <w:szCs w:val="24"/>
                <w:lang w:eastAsia="ru-RU"/>
              </w:rPr>
              <w:t>/чел)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15,78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105,57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105,57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71,96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283,10</w:t>
            </w:r>
          </w:p>
        </w:tc>
      </w:tr>
    </w:tbl>
    <w:p w:rsidR="00F559C4" w:rsidRPr="00F559C4" w:rsidRDefault="00F559C4" w:rsidP="00F559C4">
      <w:pPr>
        <w:spacing w:before="100" w:beforeAutospacing="1" w:after="100" w:afterAutospacing="1" w:line="240" w:lineRule="auto"/>
        <w:ind w:firstLine="0"/>
        <w:jc w:val="left"/>
        <w:outlineLvl w:val="3"/>
        <w:rPr>
          <w:rFonts w:eastAsia="Times New Roman"/>
          <w:b/>
          <w:bCs/>
          <w:szCs w:val="24"/>
          <w:lang w:eastAsia="ru-RU"/>
        </w:rPr>
      </w:pPr>
      <w:r w:rsidRPr="00F559C4">
        <w:rPr>
          <w:rFonts w:eastAsia="Times New Roman"/>
          <w:b/>
          <w:bCs/>
          <w:szCs w:val="24"/>
          <w:lang w:eastAsia="ru-RU"/>
        </w:rPr>
        <w:t>Тарифы на электроэнергию.</w:t>
      </w:r>
    </w:p>
    <w:p w:rsidR="00F559C4" w:rsidRPr="00F559C4" w:rsidRDefault="00F559C4" w:rsidP="00F559C4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F559C4" w:rsidRPr="00F559C4" w:rsidRDefault="00F559C4" w:rsidP="00F559C4">
      <w:pPr>
        <w:spacing w:before="100" w:beforeAutospacing="1" w:after="240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F559C4">
        <w:rPr>
          <w:rFonts w:eastAsia="Times New Roman"/>
          <w:szCs w:val="24"/>
          <w:lang w:eastAsia="ru-RU"/>
        </w:rPr>
        <w:t>Тарифы на горячую воду.</w:t>
      </w:r>
      <w:r w:rsidRPr="00F559C4">
        <w:rPr>
          <w:rFonts w:eastAsia="Times New Roman"/>
          <w:szCs w:val="24"/>
          <w:lang w:eastAsia="ru-RU"/>
        </w:rPr>
        <w:br/>
      </w:r>
      <w:r w:rsidRPr="00F559C4">
        <w:rPr>
          <w:rFonts w:eastAsia="Times New Roman"/>
          <w:szCs w:val="24"/>
          <w:lang w:eastAsia="ru-RU"/>
        </w:rPr>
        <w:br/>
      </w:r>
      <w:hyperlink r:id="rId10" w:tgtFrame="new" w:history="1"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 xml:space="preserve">(Распоряжение Комитета по тарифам Санкт-Петербурга от 13.12.2010 №334-р об установлении тарифов для расчета размера платы за коммунальную услугу по отоплению и услугу по горячему водоснабжению, предоставляемые гражданам, и тарифы на тепловую энергию для </w:t>
        </w:r>
        <w:proofErr w:type="gramStart"/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>граждан</w:t>
        </w:r>
        <w:proofErr w:type="gramEnd"/>
        <w:r w:rsidRPr="00F559C4">
          <w:rPr>
            <w:rFonts w:eastAsia="Times New Roman"/>
            <w:color w:val="0000FF"/>
            <w:szCs w:val="24"/>
            <w:u w:val="single"/>
            <w:lang w:eastAsia="ru-RU"/>
          </w:rPr>
          <w:t xml:space="preserve"> проживающих в индивидуальных жилых домах, на территории Санкт-Петербурга на 2011 год.)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1210"/>
        <w:gridCol w:w="1429"/>
        <w:gridCol w:w="1309"/>
        <w:gridCol w:w="2009"/>
        <w:gridCol w:w="1101"/>
      </w:tblGrid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Тариф на тепловую энергию с НДС (руб./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гкал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Норматив потребления в месяц (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гкал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кубм</w:t>
            </w:r>
            <w:proofErr w:type="spell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Размер платы за единицу объема (руб./куб</w:t>
            </w:r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.м</w:t>
            </w:r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Норма расхода гор. воды в меся</w:t>
            </w:r>
            <w:proofErr w:type="gramStart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ц(</w:t>
            </w:r>
            <w:proofErr w:type="gramEnd"/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куб.м./чел.)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559C4">
              <w:rPr>
                <w:rFonts w:eastAsia="Times New Roman"/>
                <w:b/>
                <w:bCs/>
                <w:szCs w:val="24"/>
                <w:lang w:eastAsia="ru-RU"/>
              </w:rPr>
              <w:t>Размер платы в месяц (руб./чел)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287,28</w:t>
            </w:r>
          </w:p>
        </w:tc>
      </w:tr>
      <w:tr w:rsidR="00F559C4" w:rsidRPr="00F559C4" w:rsidTr="00F55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При наличии приборов учета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0,,06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F559C4">
              <w:rPr>
                <w:rFonts w:eastAsia="Times New Roman"/>
                <w:szCs w:val="24"/>
                <w:lang w:eastAsia="ru-RU"/>
              </w:rPr>
              <w:t>63,00</w:t>
            </w: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59C4" w:rsidRPr="00F559C4" w:rsidRDefault="00F559C4" w:rsidP="00F559C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59C4"/>
    <w:rsid w:val="0001359C"/>
    <w:rsid w:val="001D6A41"/>
    <w:rsid w:val="00746E15"/>
    <w:rsid w:val="0076251D"/>
    <w:rsid w:val="00B90685"/>
    <w:rsid w:val="00B91FD5"/>
    <w:rsid w:val="00E14F4D"/>
    <w:rsid w:val="00E5650B"/>
    <w:rsid w:val="00E809E0"/>
    <w:rsid w:val="00F11EF8"/>
    <w:rsid w:val="00F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paragraph" w:styleId="4">
    <w:name w:val="heading 4"/>
    <w:basedOn w:val="a"/>
    <w:link w:val="40"/>
    <w:uiPriority w:val="9"/>
    <w:qFormat/>
    <w:rsid w:val="00F559C4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9C4"/>
    <w:rPr>
      <w:rFonts w:eastAsia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9C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9C4"/>
    <w:rPr>
      <w:color w:val="0000FF"/>
      <w:u w:val="single"/>
    </w:rPr>
  </w:style>
  <w:style w:type="character" w:styleId="a5">
    <w:name w:val="Emphasis"/>
    <w:basedOn w:val="a0"/>
    <w:uiPriority w:val="20"/>
    <w:qFormat/>
    <w:rsid w:val="00F55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2847/1294903490837_334-%D1%8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artplata.info/archiveFile/2845/1294901829531_333-%D1%8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ot-k.ru/documents/Kommunalnye_uslug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ot-k.ru/documents/Pismo.pdf" TargetMode="External"/><Relationship Id="rId10" Type="http://schemas.openxmlformats.org/officeDocument/2006/relationships/hyperlink" Target="http://www.kvartplata.info/archiveFile/2847/1294903490837_334-%D1%80.doc" TargetMode="External"/><Relationship Id="rId4" Type="http://schemas.openxmlformats.org/officeDocument/2006/relationships/hyperlink" Target="http://www.kvartplata.info/" TargetMode="External"/><Relationship Id="rId9" Type="http://schemas.openxmlformats.org/officeDocument/2006/relationships/hyperlink" Target="http://www.kvartplata.info/archiveFile/2849/1294903558335_301-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6521</Characters>
  <Application>Microsoft Office Word</Application>
  <DocSecurity>0</DocSecurity>
  <Lines>54</Lines>
  <Paragraphs>15</Paragraphs>
  <ScaleCrop>false</ScaleCrop>
  <Company>Милый дом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2012-08-25T16:49:00Z</dcterms:created>
  <dcterms:modified xsi:type="dcterms:W3CDTF">2012-08-25T16:50:00Z</dcterms:modified>
</cp:coreProperties>
</file>